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59" w:rsidRDefault="008701FC">
      <w:r w:rsidRPr="000875E7">
        <w:rPr>
          <w:rFonts w:ascii="Arial Black" w:hAnsi="Arial Black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8.5pt;margin-top:7.9pt;width:255.6pt;height:564.6pt;z-index:251673600" fillcolor="white [3201]" strokecolor="#8064a2 [3207]" strokeweight="1pt">
            <v:stroke dashstyle="dash"/>
            <v:shadow color="#868686"/>
            <v:textbox>
              <w:txbxContent>
                <w:p w:rsidR="0029593E" w:rsidRPr="000F62F2" w:rsidRDefault="008701FC" w:rsidP="000F62F2">
                  <w:pPr>
                    <w:ind w:firstLine="284"/>
                    <w:jc w:val="both"/>
                    <w:rPr>
                      <w:rFonts w:ascii="Arial" w:hAnsi="Arial" w:cs="Arial"/>
                      <w:b/>
                      <w:i/>
                      <w:color w:val="000000"/>
                      <w:sz w:val="19"/>
                      <w:szCs w:val="19"/>
                      <w:shd w:val="clear" w:color="auto" w:fill="FFFFFF"/>
                    </w:rPr>
                  </w:pPr>
                  <w:r w:rsidRPr="000F62F2">
                    <w:rPr>
                      <w:rFonts w:ascii="Arial" w:hAnsi="Arial" w:cs="Arial"/>
                      <w:b/>
                      <w:i/>
                      <w:color w:val="000000"/>
                      <w:sz w:val="19"/>
                      <w:szCs w:val="19"/>
                      <w:shd w:val="clear" w:color="auto" w:fill="FFFFFF"/>
                    </w:rPr>
                    <w:t>Если вы хотите сформировать у ребенка положительное отношение к школе и учебному процессу, учитывайте определенные советы родителям первоклассников в период адаптации. Они помогут пройти непростой жизненный период наиболее безболезненно.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Будите малыша спокойно и ласково, пусть его день начинается с вашей улыбки.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Не торопитесь, помните, что правильно рассчитать время — это ваша обязанность, не нужно подгонять ребенка.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Обязательно дайте позавтракать первокласснику, даже если в школе предусмотрено питание.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Никогда не прощайтесь с ребенком словами предупреждения. Не нужно говорить: «Смотри, чтоб без двоек» или: «Не балуйся» и т.д. Лучше пожелайте ему удачного дня и не поскупитесь на несколько ласковых слов.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Не встречайте ребенка вопросом, что он сегодня получил. Дайте ему время немного расслабиться и отдохнуть.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Будьте внимательны к малышу, если видите, что он хочет с вами чем-то поделиться — выслушайте. А если не высказывает желания обсуждать пройденный день — не заставляйте.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Не садитесь за уроки сразу после учебного дня. Дайте ребенку время на восстановление сил.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Во время выполнения упражнений делайте небольшие паузы, чтобы ребенок мог немного отдохнуть.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Решайте возникающие педагогические проблемы без него, при необходимости советуйтесь с учителем или психологом.</w:t>
                  </w:r>
                </w:p>
                <w:p w:rsidR="000F62F2" w:rsidRPr="000F62F2" w:rsidRDefault="000F62F2" w:rsidP="000F62F2">
                  <w:pPr>
                    <w:pStyle w:val="a8"/>
                    <w:numPr>
                      <w:ilvl w:val="0"/>
                      <w:numId w:val="8"/>
                    </w:numPr>
                    <w:shd w:val="clear" w:color="auto" w:fill="FFFFFF"/>
                    <w:tabs>
                      <w:tab w:val="left" w:pos="142"/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19"/>
                      <w:szCs w:val="19"/>
                      <w:lang w:eastAsia="ru-RU"/>
                    </w:rPr>
                  </w:pPr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Заканчивайте день позитивно. Не нужно выяснять отношения или напоминать о завтрашнем тестировании, </w:t>
                  </w:r>
                  <w:proofErr w:type="gramStart"/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контрольной</w:t>
                  </w:r>
                  <w:proofErr w:type="gramEnd"/>
                  <w:r w:rsidRPr="000F62F2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или других возможных трудностях.</w:t>
                  </w:r>
                </w:p>
                <w:p w:rsidR="000F62F2" w:rsidRPr="000F62F2" w:rsidRDefault="000F62F2" w:rsidP="000F62F2">
                  <w:pPr>
                    <w:jc w:val="center"/>
                    <w:rPr>
                      <w:b/>
                      <w:i/>
                    </w:rPr>
                  </w:pPr>
                  <w:r w:rsidRPr="000F62F2">
                    <w:rPr>
                      <w:rFonts w:ascii="Arial" w:hAnsi="Arial" w:cs="Arial"/>
                      <w:b/>
                      <w:i/>
                      <w:color w:val="000000"/>
                      <w:sz w:val="19"/>
                      <w:szCs w:val="19"/>
                      <w:shd w:val="clear" w:color="auto" w:fill="FFFFFF"/>
                    </w:rPr>
                    <w:drawing>
                      <wp:inline distT="0" distB="0" distL="0" distR="0">
                        <wp:extent cx="1925476" cy="1207770"/>
                        <wp:effectExtent l="19050" t="0" r="0" b="0"/>
                        <wp:docPr id="58" name="Рисунок 47" descr="https://papik.pro/uploads/posts/2021-09/1631775720_11-papik-pro-p-prikolnie-risunki-shkoli-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papik.pro/uploads/posts/2021-09/1631775720_11-papik-pro-p-prikolnie-risunki-shkoli-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000000">
                                        <a:alpha val="0"/>
                                      </a:srgbClr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551" cy="1211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32BC" w:rsidRPr="000875E7">
        <w:rPr>
          <w:rFonts w:ascii="Arial Black" w:hAnsi="Arial Black"/>
          <w:b/>
          <w:noProof/>
        </w:rPr>
        <w:pict>
          <v:shape id="_x0000_s1026" type="#_x0000_t202" style="position:absolute;margin-left:.1pt;margin-top:2.5pt;width:271.2pt;height:577.2pt;z-index:251660288;mso-width-relative:margin;mso-height-relative:margin" fillcolor="white [3201]" strokecolor="#c0504d [3205]" strokeweight="5pt">
            <v:stroke linestyle="thickThin"/>
            <v:shadow color="#868686"/>
            <v:textbox style="mso-next-textbox:#_x0000_s1026">
              <w:txbxContent>
                <w:p w:rsidR="002C25E1" w:rsidRDefault="002C25E1"/>
                <w:p w:rsidR="0029593E" w:rsidRDefault="0029593E"/>
                <w:p w:rsidR="0029593E" w:rsidRDefault="0029593E"/>
                <w:p w:rsidR="008701FC" w:rsidRDefault="008701FC"/>
                <w:p w:rsidR="0029593E" w:rsidRDefault="0029593E"/>
                <w:p w:rsidR="00A76C7D" w:rsidRDefault="00A76C7D"/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0F62F2">
      <w:r>
        <w:rPr>
          <w:noProof/>
          <w:lang w:eastAsia="ru-RU"/>
        </w:rPr>
        <w:lastRenderedPageBreak/>
        <w:pict>
          <v:shape id="_x0000_s1043" type="#_x0000_t202" style="position:absolute;margin-left:11.8pt;margin-top:12.7pt;width:244.2pt;height:126.6pt;z-index:251675648" fillcolor="white [3201]" strokecolor="#c0504d [3205]" strokeweight="5pt">
            <v:stroke linestyle="thickThin"/>
            <v:shadow color="#868686"/>
            <v:textbox>
              <w:txbxContent>
                <w:p w:rsidR="00B63BFF" w:rsidRDefault="000F62F2" w:rsidP="00B63BFF">
                  <w:pPr>
                    <w:pStyle w:val="a8"/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ind w:left="0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0F62F2"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FF0000"/>
                      <w:sz w:val="28"/>
                      <w:szCs w:val="28"/>
                      <w:lang w:eastAsia="ru-RU"/>
                    </w:rPr>
                    <w:t>Помните,</w:t>
                  </w:r>
                  <w:r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  <w:t xml:space="preserve"> что каждый ребенок индивидуален. В таком важном вопросе, как адаптация первоклассников, советы родителям начинаются именно с этого. Не нужно сравнивать успехи своего малыша с другими и тем более приводить ему в пример кого-то. Такое поведение приведет лишь к снижению уверенности в себе и страхам перед учебой.</w:t>
                  </w:r>
                </w:p>
                <w:p w:rsidR="00134EA2" w:rsidRDefault="00134EA2"/>
              </w:txbxContent>
            </v:textbox>
          </v:shape>
        </w:pict>
      </w:r>
      <w:r w:rsidR="001132BC">
        <w:rPr>
          <w:noProof/>
          <w:lang w:eastAsia="ru-RU"/>
        </w:rPr>
        <w:pict>
          <v:shape id="_x0000_s1028" type="#_x0000_t202" style="position:absolute;margin-left:3.4pt;margin-top:2.5pt;width:259.2pt;height:577.2pt;z-index:251662336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593E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48000" cy="2628900"/>
                        <wp:effectExtent l="19050" t="0" r="0" b="0"/>
                        <wp:docPr id="67" name="Рисунок 60" descr="https://papik.pro/uploads/posts/2022-05/1653691180_21-papik-pro-p-raspisanie-dnya-s-risunkami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papik.pro/uploads/posts/2022-05/1653691180_21-papik-pro-p-raspisanie-dnya-s-risunkami-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5460" cy="2626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29329C">
      <w:r>
        <w:rPr>
          <w:noProof/>
          <w:lang w:eastAsia="ru-RU"/>
        </w:rPr>
        <w:pict>
          <v:shape id="_x0000_s1045" type="#_x0000_t202" style="position:absolute;margin-left:11.8pt;margin-top:21.1pt;width:243pt;height:133.2pt;z-index:25167769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26D7" w:rsidRPr="0029329C" w:rsidRDefault="003926D7" w:rsidP="0029329C">
                  <w:pPr>
                    <w:ind w:firstLine="284"/>
                    <w:jc w:val="both"/>
                    <w:rPr>
                      <w:rFonts w:ascii="Arial Black" w:hAnsi="Arial Black"/>
                      <w:color w:val="943634" w:themeColor="accent2" w:themeShade="BF"/>
                      <w:sz w:val="18"/>
                      <w:szCs w:val="18"/>
                    </w:rPr>
                  </w:pPr>
                  <w:r w:rsidRPr="0029329C">
                    <w:rPr>
                      <w:rFonts w:ascii="Arial Black" w:hAnsi="Arial Black"/>
                      <w:color w:val="FF0000"/>
                      <w:sz w:val="18"/>
                      <w:szCs w:val="18"/>
                    </w:rPr>
                    <w:t>Уважаемые родители!</w:t>
                  </w:r>
                  <w:r w:rsidRPr="0029329C">
                    <w:rPr>
                      <w:rFonts w:ascii="Arial Black" w:hAnsi="Arial Black"/>
                      <w:color w:val="943634" w:themeColor="accent2" w:themeShade="BF"/>
                      <w:sz w:val="18"/>
                      <w:szCs w:val="18"/>
                    </w:rPr>
                    <w:t xml:space="preserve"> </w:t>
                  </w:r>
                  <w:r w:rsidR="0029329C" w:rsidRPr="0029329C">
                    <w:rPr>
                      <w:rFonts w:ascii="Arial Black" w:hAnsi="Arial Black"/>
                      <w:color w:val="943634" w:themeColor="accent2" w:themeShade="BF"/>
                      <w:sz w:val="18"/>
                      <w:szCs w:val="18"/>
                    </w:rPr>
                    <w:t>Очень важно в процессе адаптации не забывать соблюдать режим дня. Придерживайтесь правил здорового сна ребёнка – не менее 9,5 часов. Отход ко сну желателен в промежутке от 21:00 до 21:30</w:t>
                  </w:r>
                  <w:r w:rsidR="0029329C">
                    <w:rPr>
                      <w:rFonts w:ascii="Arial Black" w:hAnsi="Arial Black"/>
                      <w:color w:val="943634" w:themeColor="accent2" w:themeShade="BF"/>
                      <w:sz w:val="18"/>
                      <w:szCs w:val="18"/>
                    </w:rPr>
                    <w:t>.</w:t>
                  </w:r>
                  <w:r w:rsidR="0029329C" w:rsidRPr="0029329C">
                    <w:rPr>
                      <w:rFonts w:ascii="Arial Black" w:hAnsi="Arial Black"/>
                      <w:color w:val="943634" w:themeColor="accent2" w:themeShade="BF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29329C" w:rsidRPr="0029329C">
                    <w:rPr>
                      <w:rFonts w:ascii="Arial Black" w:hAnsi="Arial Black"/>
                      <w:color w:val="943634" w:themeColor="accent2" w:themeShade="BF"/>
                      <w:sz w:val="18"/>
                      <w:szCs w:val="18"/>
                    </w:rPr>
                    <w:t>Н</w:t>
                  </w:r>
                  <w:proofErr w:type="gramEnd"/>
                  <w:r w:rsidR="0029329C" w:rsidRPr="0029329C">
                    <w:rPr>
                      <w:rFonts w:ascii="Arial Black" w:hAnsi="Arial Black"/>
                      <w:color w:val="943634" w:themeColor="accent2" w:themeShade="BF"/>
                      <w:sz w:val="18"/>
                      <w:szCs w:val="18"/>
                    </w:rPr>
                    <w:t>е забывайте и про питание – малыш должен хорошо есть и получать все необходимые витамины.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0875E7">
      <w:r>
        <w:rPr>
          <w:noProof/>
          <w:lang w:eastAsia="ru-RU"/>
        </w:rPr>
        <w:pict>
          <v:shape id="_x0000_s1046" type="#_x0000_t202" style="position:absolute;margin-left:11.8pt;margin-top:20.1pt;width:244.2pt;height:65.4pt;z-index:251678720" fillcolor="white [3201]" strokecolor="#4bacc6 [3208]" strokeweight="5pt">
            <v:stroke linestyle="thickThin"/>
            <v:shadow color="#868686"/>
            <v:textbox>
              <w:txbxContent>
                <w:p w:rsidR="003926D7" w:rsidRPr="001132BC" w:rsidRDefault="00DE43C8" w:rsidP="001132BC">
                  <w:pPr>
                    <w:spacing w:after="0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1132BC">
                    <w:rPr>
                      <w:rFonts w:ascii="Arial Black" w:hAnsi="Arial Black"/>
                      <w:b/>
                      <w:sz w:val="16"/>
                      <w:szCs w:val="16"/>
                    </w:rPr>
                    <w:t>Подготовила педагог-психолог Волосатова Ю.В.</w:t>
                  </w:r>
                </w:p>
                <w:p w:rsidR="00DE43C8" w:rsidRPr="001132BC" w:rsidRDefault="00DE43C8" w:rsidP="001132BC">
                  <w:pPr>
                    <w:spacing w:after="0"/>
                    <w:jc w:val="both"/>
                    <w:rPr>
                      <w:b/>
                      <w:color w:val="595959" w:themeColor="text1" w:themeTint="A6"/>
                      <w:sz w:val="18"/>
                      <w:szCs w:val="18"/>
                    </w:rPr>
                  </w:pPr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МОУ «СОШ г</w:t>
                  </w:r>
                  <w:proofErr w:type="gramStart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.Е</w:t>
                  </w:r>
                  <w:proofErr w:type="gramEnd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рмолино» 249028, Калужская обл, Боровский р-н, Ермолино г, Карла Маркса ул, дом № 1 +7(48438)6-79-97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313470" w:rsidRDefault="000875E7">
      <w:pPr>
        <w:pStyle w:val="a3"/>
        <w:jc w:val="center"/>
        <w:rPr>
          <w:rFonts w:ascii="Arial Black" w:hAnsi="Arial Black"/>
          <w:b/>
        </w:rPr>
      </w:pPr>
      <w:r w:rsidRPr="000875E7">
        <w:rPr>
          <w:noProof/>
          <w:lang w:eastAsia="ru-RU"/>
        </w:rPr>
        <w:lastRenderedPageBreak/>
        <w:pict>
          <v:shape id="_x0000_s1027" type="#_x0000_t202" style="position:absolute;left:0;text-align:left;margin-left:-8.3pt;margin-top:2.5pt;width:270pt;height:577.2pt;z-index:251661312;mso-width-relative:margin;mso-height-relative:margin" fillcolor="white [3201]" strokecolor="#c0504d [3205]" strokeweight="5pt">
            <v:stroke linestyle="thickThin"/>
            <v:shadow color="#868686"/>
            <v:textbox style="mso-next-textbox:#_x0000_s1027">
              <w:txbxContent>
                <w:p w:rsidR="002C25E1" w:rsidRPr="002C25E1" w:rsidRDefault="00132E8C" w:rsidP="002C25E1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132E8C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792480" cy="792480"/>
                        <wp:effectExtent l="19050" t="0" r="7620" b="0"/>
                        <wp:docPr id="12" name="Рисунок 6" descr="http://ermolino-school.kaluga.ru/upload/kalugascermolino_new/images/thumb/2c/35/2c358a0189e9c3dfc63028ca564765e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rmolino-school.kaluga.ru/upload/kalugascermolino_new/images/thumb/2c/35/2c358a0189e9c3dfc63028ca564765e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133" cy="801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3470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182620" cy="724320"/>
                        <wp:effectExtent l="1905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2620" cy="72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5E1" w:rsidRDefault="002C25E1" w:rsidP="002C25E1"/>
                <w:p w:rsidR="002C25E1" w:rsidRDefault="002C25E1" w:rsidP="002C25E1"/>
                <w:p w:rsidR="002C25E1" w:rsidRDefault="00F15EA5" w:rsidP="002C25E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2620" cy="2384479"/>
                        <wp:effectExtent l="19050" t="0" r="0" b="0"/>
                        <wp:docPr id="4" name="Рисунок 16" descr="https://cf.ppt-online.org/files/slide/q/QNCI2JvBZh5dEoHRgn0YfOeV6GKkp4cs8TF7D1/slide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cf.ppt-online.org/files/slide/q/QNCI2JvBZh5dEoHRgn0YfOeV6GKkp4cs8TF7D1/slide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2620" cy="2384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5E1" w:rsidRDefault="00F15EA5" w:rsidP="002C25E1">
                  <w:r w:rsidRPr="00F15EA5">
                    <w:rPr>
                      <w:color w:val="76923C" w:themeColor="accent3" w:themeShade="BF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50.3pt;height:23.15pt" fillcolor="#e36c0a [2409]" strokecolor="#622423 [1605]" strokeweight="1.5pt">
                        <v:shadow on="t" color="#868686" opacity=".5" offset="-6pt,6pt"/>
                        <v:textpath style="font-family:&quot;Arial Black&quot;;v-text-kern:t" trim="t" fitpath="t" string="ПАМЯТКА ДЛЯ РОДИТЕЛЕЙ"/>
                      </v:shape>
                    </w:pict>
                  </w:r>
                </w:p>
              </w:txbxContent>
            </v:textbox>
          </v:shape>
        </w:pict>
      </w:r>
    </w:p>
    <w:p w:rsidR="00313470" w:rsidRDefault="000875E7">
      <w:pPr>
        <w:rPr>
          <w:rFonts w:ascii="Arial Black" w:hAnsi="Arial Black"/>
          <w:b/>
        </w:rPr>
      </w:pPr>
      <w:r w:rsidRPr="000875E7">
        <w:rPr>
          <w:noProof/>
          <w:lang w:eastAsia="ru-RU"/>
        </w:rPr>
        <w:pict>
          <v:shape id="_x0000_s1031" type="#_x0000_t202" style="position:absolute;margin-left:70.9pt;margin-top:506pt;width:121.8pt;height:37.2pt;z-index:251665408" fillcolor="#f79646 [3209]" strokecolor="#f79646 [3209]" strokeweight="10pt">
            <v:stroke linestyle="thinThin"/>
            <v:shadow color="#868686"/>
            <v:textbox>
              <w:txbxContent>
                <w:p w:rsidR="00313470" w:rsidRPr="00313470" w:rsidRDefault="00313470" w:rsidP="00313470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2022 год</w:t>
                  </w:r>
                </w:p>
              </w:txbxContent>
            </v:textbox>
          </v:shape>
        </w:pict>
      </w:r>
      <w:r w:rsidR="00313470">
        <w:rPr>
          <w:rFonts w:ascii="Arial Black" w:hAnsi="Arial Black"/>
          <w:b/>
        </w:rPr>
        <w:br w:type="page"/>
      </w:r>
    </w:p>
    <w:p w:rsidR="00313470" w:rsidRDefault="000F46B1">
      <w:pPr>
        <w:pStyle w:val="a3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ru-RU"/>
        </w:rPr>
        <w:lastRenderedPageBreak/>
        <w:pict>
          <v:shape id="_x0000_s1037" type="#_x0000_t202" style="position:absolute;left:0;text-align:left;margin-left:292.9pt;margin-top:5.5pt;width:249pt;height:472.2pt;z-index:251671552" filled="f" stroked="f" strokecolor="white [3212]">
            <v:shadow on="t"/>
            <v:textbox>
              <w:txbxContent>
                <w:p w:rsidR="000F46B1" w:rsidRPr="000F46B1" w:rsidRDefault="000F46B1" w:rsidP="000F46B1">
                  <w:pPr>
                    <w:shd w:val="clear" w:color="auto" w:fill="FFFFFF"/>
                    <w:spacing w:after="0" w:line="360" w:lineRule="atLeast"/>
                    <w:ind w:left="-142"/>
                    <w:jc w:val="center"/>
                    <w:outlineLvl w:val="1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0F46B1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ПРОБЛЕМЫ АДАПТАЦИИ ПЕРВОКЛАССНИКОВ</w:t>
                  </w:r>
                </w:p>
                <w:p w:rsidR="000F46B1" w:rsidRPr="000F46B1" w:rsidRDefault="000F46B1" w:rsidP="00B60074">
                  <w:pPr>
                    <w:shd w:val="clear" w:color="auto" w:fill="FFFFFF"/>
                    <w:spacing w:after="0" w:line="240" w:lineRule="auto"/>
                    <w:ind w:firstLine="284"/>
                    <w:jc w:val="both"/>
                    <w:rPr>
                      <w:rFonts w:ascii="Arial" w:hAnsi="Arial" w:cs="Arial"/>
                      <w:b/>
                      <w:color w:val="FF0000"/>
                      <w:sz w:val="19"/>
                      <w:szCs w:val="19"/>
                      <w:shd w:val="clear" w:color="auto" w:fill="FFFFFF"/>
                    </w:rPr>
                  </w:pPr>
                  <w:r w:rsidRPr="000F46B1"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  <w:t>В случае удачного сочетания внешних и вну</w:t>
                  </w:r>
                  <w:r w:rsidR="00BB4B6C"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  <w:t>-</w:t>
                  </w:r>
                  <w:r w:rsidRPr="000F46B1"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  <w:t>тришкольных факторов ребенок без проблем «входит» в школьную жизнь и не испытывает эмоционального дискомфорта при нахождении в классе. Однако иногда могут возникнуть определенные трудности в адаптации первок</w:t>
                  </w:r>
                  <w:r w:rsidR="00B60074"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  <w:t>-</w:t>
                  </w:r>
                  <w:r w:rsidRPr="000F46B1"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  <w:t xml:space="preserve">лассников к школе. </w:t>
                  </w:r>
                  <w:r w:rsidRPr="000F46B1">
                    <w:rPr>
                      <w:rFonts w:ascii="Arial" w:hAnsi="Arial" w:cs="Arial"/>
                      <w:b/>
                      <w:color w:val="FF0000"/>
                      <w:sz w:val="19"/>
                      <w:szCs w:val="19"/>
                      <w:shd w:val="clear" w:color="auto" w:fill="FFFFFF"/>
                    </w:rPr>
                    <w:t>Речь идет о таких обсто</w:t>
                  </w:r>
                  <w:r w:rsidR="00BB4B6C">
                    <w:rPr>
                      <w:rFonts w:ascii="Arial" w:hAnsi="Arial" w:cs="Arial"/>
                      <w:b/>
                      <w:color w:val="FF0000"/>
                      <w:sz w:val="19"/>
                      <w:szCs w:val="19"/>
                      <w:shd w:val="clear" w:color="auto" w:fill="FFFFFF"/>
                    </w:rPr>
                    <w:t>-</w:t>
                  </w:r>
                  <w:r w:rsidRPr="000F46B1">
                    <w:rPr>
                      <w:rFonts w:ascii="Arial" w:hAnsi="Arial" w:cs="Arial"/>
                      <w:b/>
                      <w:color w:val="FF0000"/>
                      <w:sz w:val="19"/>
                      <w:szCs w:val="19"/>
                      <w:shd w:val="clear" w:color="auto" w:fill="FFFFFF"/>
                    </w:rPr>
                    <w:t>ятельствах:</w:t>
                  </w:r>
                </w:p>
                <w:p w:rsidR="000F46B1" w:rsidRPr="00BB4B6C" w:rsidRDefault="000F46B1" w:rsidP="00BB4B6C">
                  <w:pPr>
                    <w:pStyle w:val="a8"/>
                    <w:numPr>
                      <w:ilvl w:val="0"/>
                      <w:numId w:val="6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BB4B6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хроническая неуспеваемость</w:t>
                  </w:r>
                  <w:r w:rsidRPr="00BB4B6C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— возни</w:t>
                  </w:r>
                  <w:r w:rsidR="00BB4B6C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-</w:t>
                  </w:r>
                  <w:r w:rsidRPr="00BB4B6C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кает на фоне низкой работоспособности или несформированности учебных умений;</w:t>
                  </w:r>
                </w:p>
                <w:p w:rsidR="000F46B1" w:rsidRPr="00BB4B6C" w:rsidRDefault="000F46B1" w:rsidP="00BB4B6C">
                  <w:pPr>
                    <w:pStyle w:val="a8"/>
                    <w:numPr>
                      <w:ilvl w:val="0"/>
                      <w:numId w:val="6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BB4B6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уход от деятельности</w:t>
                  </w:r>
                  <w:r w:rsidRPr="00BB4B6C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— проявляется у детей обделенных вниманием, на уроках они абсолютно не слушают объяснения учителя а «погружаются в себя»;</w:t>
                  </w:r>
                </w:p>
                <w:p w:rsidR="000F46B1" w:rsidRPr="00BB4B6C" w:rsidRDefault="000F46B1" w:rsidP="00BB4B6C">
                  <w:pPr>
                    <w:pStyle w:val="a8"/>
                    <w:numPr>
                      <w:ilvl w:val="0"/>
                      <w:numId w:val="6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BB4B6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негативистская демонстративность</w:t>
                  </w:r>
                  <w:r w:rsidRPr="00BB4B6C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— характеризуется плохим поведением ребенка с целью обратить на себя внимание, при этом любое наказание воспринимается им как желаемое поощрение;</w:t>
                  </w:r>
                </w:p>
                <w:p w:rsidR="000F46B1" w:rsidRPr="00BB4B6C" w:rsidRDefault="000F46B1" w:rsidP="00BB4B6C">
                  <w:pPr>
                    <w:pStyle w:val="a8"/>
                    <w:numPr>
                      <w:ilvl w:val="0"/>
                      <w:numId w:val="6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BB4B6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вербализм</w:t>
                  </w:r>
                  <w:r w:rsidRPr="00BB4B6C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— является особым типом развития ребенка, при котором у него очень развита речь, но имеется задержка логического и образного мышления; в такой ситуации первоклассник создает впечатление смышленого ребенка, часто имеет завышенную самооценку, но на практике не может справиться с решением задач и творческих заданий;</w:t>
                  </w:r>
                </w:p>
                <w:p w:rsidR="000F46B1" w:rsidRPr="00BB4B6C" w:rsidRDefault="000F46B1" w:rsidP="00BB4B6C">
                  <w:pPr>
                    <w:pStyle w:val="a8"/>
                    <w:numPr>
                      <w:ilvl w:val="0"/>
                      <w:numId w:val="6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284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BB4B6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проявление лени</w:t>
                  </w:r>
                  <w:r w:rsidRPr="00BB4B6C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— может возникать по многим причинам (незначительный процент познавательных мотивов, низкая потребность в теоретических знаниях, неуверенность в собственных силах, особенности темперамента и др.) и приводит к замедлению процесса достижения успеха, снижает интерес к школьной жизни.</w:t>
                  </w:r>
                </w:p>
              </w:txbxContent>
            </v:textbox>
          </v:shape>
        </w:pict>
      </w:r>
      <w:r w:rsidR="00FB39E9">
        <w:rPr>
          <w:rFonts w:ascii="Arial Black" w:hAnsi="Arial Black"/>
          <w:b/>
          <w:noProof/>
          <w:lang w:eastAsia="ru-RU"/>
        </w:rPr>
        <w:pict>
          <v:shape id="_x0000_s1032" type="#_x0000_t202" style="position:absolute;left:0;text-align:left;margin-left:-.5pt;margin-top:.1pt;width:271.8pt;height:577.2pt;z-index:251666432;mso-width-relative:margin;mso-height-relative:margin" fillcolor="white [3201]" strokecolor="#f79646 [3209]" strokeweight="5pt">
            <v:stroke linestyle="thickThin"/>
            <v:shadow color="#868686"/>
            <v:textbox style="mso-next-textbox:#_x0000_s1032">
              <w:txbxContent>
                <w:p w:rsidR="00313470" w:rsidRDefault="00CB5E06" w:rsidP="00CB5E06">
                  <w:pPr>
                    <w:tabs>
                      <w:tab w:val="left" w:pos="3544"/>
                    </w:tabs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04210" cy="1485900"/>
                        <wp:effectExtent l="19050" t="0" r="0" b="0"/>
                        <wp:docPr id="41" name="Рисунок 25" descr="13-я смена выездной &amp;quot;Школы РОСТа&amp;quot; 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13-я смена выездной &amp;quot;Школы РОСТа&amp;quot; 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6654" b="170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421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39E9">
        <w:rPr>
          <w:rFonts w:ascii="Arial Black" w:hAnsi="Arial Black"/>
          <w:b/>
          <w:noProof/>
          <w:lang w:eastAsia="ru-RU"/>
        </w:rPr>
        <w:pict>
          <v:shape id="_x0000_s1033" type="#_x0000_t202" style="position:absolute;left:0;text-align:left;margin-left:289.3pt;margin-top:.1pt;width:257.4pt;height:577.2pt;z-index:251667456;mso-width-relative:margin;mso-height-relative:margin" fillcolor="white [3201]" strokecolor="#c0504d [3205]" strokeweight="5pt">
            <v:stroke linestyle="thickThin"/>
            <v:shadow color="#868686"/>
            <v:textbox style="mso-next-textbox:#_x0000_s1033">
              <w:txbxContent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0E6F99" w:rsidRPr="002C25E1" w:rsidRDefault="000E6F99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313470" w:rsidRDefault="00BB4B6C" w:rsidP="003134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2600" cy="2155492"/>
                        <wp:effectExtent l="19050" t="0" r="6350" b="0"/>
                        <wp:docPr id="42" name="Рисунок 28" descr="https://www.institute-of-education.com/uploads/store/broadcast/162/avatar/1795fb5f671f1bedd358ce3eee051fe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www.institute-of-education.com/uploads/store/broadcast/162/avatar/1795fb5f671f1bedd358ce3eee051fe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0" cy="2155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75E7" w:rsidRPr="000875E7">
        <w:rPr>
          <w:noProof/>
          <w:lang w:eastAsia="ru-RU"/>
        </w:rPr>
        <w:pict>
          <v:shape id="_x0000_s1034" type="#_x0000_t202" style="position:absolute;left:0;text-align:left;margin-left:559.3pt;margin-top:.1pt;width:268.8pt;height:577.2pt;z-index:251668480;mso-width-relative:margin;mso-height-relative:margin" fillcolor="white [3201]" strokecolor="#f79646 [3209]" strokeweight="5pt">
            <v:stroke linestyle="thickThin"/>
            <v:shadow color="#868686"/>
            <v:textbox style="mso-next-textbox:#_x0000_s1034">
              <w:txbxContent>
                <w:p w:rsidR="00FB39E9" w:rsidRDefault="00FB39E9" w:rsidP="00B56EDF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Georgia" w:hAnsi="Georgia"/>
                      <w:i/>
                      <w:iCs/>
                      <w:color w:val="000000"/>
                      <w:sz w:val="19"/>
                      <w:szCs w:val="19"/>
                      <w:shd w:val="clear" w:color="auto" w:fill="FFFFFF"/>
                    </w:rPr>
                  </w:pPr>
                  <w:r>
                    <w:rPr>
                      <w:rFonts w:ascii="Georgia" w:hAnsi="Georgia"/>
                      <w:i/>
                      <w:iCs/>
                      <w:color w:val="000000"/>
                      <w:sz w:val="19"/>
                      <w:szCs w:val="19"/>
                      <w:shd w:val="clear" w:color="auto" w:fill="FFFFFF"/>
                    </w:rPr>
                    <w:t>Успешность адаптации первоклассника к школе зависит от слаженности усилий учителя, администрации и родителей. Это довольно сложный процесс, который у каждого ребенка протекает по-разному.   </w:t>
                  </w:r>
                  <w:r w:rsidRPr="00FB39E9">
                    <w:rPr>
                      <w:rFonts w:ascii="Georgia" w:hAnsi="Georgia"/>
                      <w:b/>
                      <w:i/>
                      <w:iCs/>
                      <w:color w:val="000000"/>
                      <w:sz w:val="19"/>
                      <w:szCs w:val="19"/>
                      <w:shd w:val="clear" w:color="auto" w:fill="FFFFFF"/>
                    </w:rPr>
                    <w:t>Что такое адаптация?</w:t>
                  </w:r>
                </w:p>
                <w:p w:rsidR="00717F8C" w:rsidRDefault="00FB39E9" w:rsidP="00B56EDF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</w:pPr>
                  <w:r w:rsidRPr="00FB39E9">
                    <w:rPr>
                      <w:rFonts w:ascii="Arial" w:hAnsi="Arial" w:cs="Arial"/>
                      <w:b/>
                      <w:color w:val="FF0000"/>
                      <w:sz w:val="19"/>
                      <w:szCs w:val="19"/>
                      <w:shd w:val="clear" w:color="auto" w:fill="FFFFFF"/>
                    </w:rPr>
                    <w:t xml:space="preserve">Адаптация </w:t>
                  </w:r>
                  <w:r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  <w:t>— это механизм социализации личности, включение ее в систему новых отношений и общественных связей. При поступлении первок</w:t>
                  </w:r>
                  <w:r w:rsidR="00CE7983"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  <w:t>-</w:t>
                  </w:r>
                  <w:r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  <w:t>лассника в школу он попадает в абсолютно иные условия существования и новый круг общения</w:t>
                  </w:r>
                </w:p>
                <w:p w:rsidR="000F46B1" w:rsidRDefault="000F46B1" w:rsidP="00B56EDF">
                  <w:pPr>
                    <w:shd w:val="clear" w:color="auto" w:fill="FFFFFF"/>
                    <w:spacing w:after="0" w:line="264" w:lineRule="atLeast"/>
                    <w:ind w:firstLine="284"/>
                    <w:jc w:val="both"/>
                    <w:rPr>
                      <w:rFonts w:ascii="Arial" w:hAnsi="Arial" w:cs="Arial"/>
                      <w:color w:val="000000"/>
                      <w:sz w:val="19"/>
                      <w:szCs w:val="19"/>
                      <w:shd w:val="clear" w:color="auto" w:fill="FFFFFF"/>
                    </w:rPr>
                  </w:pPr>
                </w:p>
                <w:p w:rsidR="00717F8C" w:rsidRPr="00AD2672" w:rsidRDefault="00AD2672" w:rsidP="00AD2672">
                  <w:pPr>
                    <w:shd w:val="clear" w:color="auto" w:fill="FFFFFF"/>
                    <w:spacing w:after="0" w:line="264" w:lineRule="atLeast"/>
                    <w:ind w:firstLine="284"/>
                    <w:jc w:val="center"/>
                    <w:rPr>
                      <w:rFonts w:ascii="Tahoma" w:eastAsia="Times New Roman" w:hAnsi="Tahoma" w:cs="Tahoma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AD26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ОСОБЕННОСТЕЙ АДАПТАЦИИ ПЕРВОКЛАССНИКОВ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: </w:t>
                  </w:r>
                </w:p>
                <w:p w:rsidR="00313470" w:rsidRDefault="00FB39E9" w:rsidP="003134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05150" cy="4922520"/>
                        <wp:effectExtent l="57150" t="0" r="76200" b="49530"/>
                        <wp:docPr id="5" name="Схема 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3" r:lo="rId14" r:qs="rId15" r:cs="rId16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807628" w:rsidRPr="00807628" w:rsidRDefault="00A76C7D">
      <w:pPr>
        <w:pStyle w:val="a3"/>
        <w:jc w:val="center"/>
        <w:rPr>
          <w:rFonts w:ascii="Arial Black" w:hAnsi="Arial Black"/>
          <w:b/>
        </w:rPr>
      </w:pPr>
      <w:r>
        <w:rPr>
          <w:noProof/>
          <w:lang w:eastAsia="ru-RU"/>
        </w:rPr>
        <w:pict>
          <v:shape id="_x0000_s1049" type="#_x0000_t202" style="position:absolute;left:0;text-align:left;margin-left:6.1pt;margin-top:221.25pt;width:256.8pt;height:287.4pt;z-index:251679744" fillcolor="white [3201]" strokecolor="#f79646 [3209]" strokeweight="1pt">
            <v:stroke dashstyle="dash"/>
            <v:shadow color="#868686"/>
            <v:textbox>
              <w:txbxContent>
                <w:p w:rsidR="00A76C7D" w:rsidRPr="00B60074" w:rsidRDefault="00B60074" w:rsidP="00B60074">
                  <w:pPr>
                    <w:shd w:val="clear" w:color="auto" w:fill="FFFFFF"/>
                    <w:spacing w:after="0" w:line="360" w:lineRule="atLeast"/>
                    <w:ind w:left="-142"/>
                    <w:jc w:val="center"/>
                    <w:outlineLvl w:val="1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B60074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ПРАВИЛЬНАЯ МОТИВАЦИЯ — ЗАЛОГ УСПЕШНОЙ УЧЕБЫ</w:t>
                  </w:r>
                </w:p>
                <w:p w:rsidR="00A76C7D" w:rsidRPr="00B60074" w:rsidRDefault="00A76C7D" w:rsidP="00B60074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</w:pPr>
                  <w:r w:rsidRPr="00B60074"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  <w:t xml:space="preserve">Родители играют важную роль в процессе адаптации к школе. Они могут создать определенную психологическую установку, формируя таким образом отношение к учебному процессу. </w:t>
                  </w:r>
                </w:p>
                <w:p w:rsidR="00A76C7D" w:rsidRPr="00B60074" w:rsidRDefault="00A76C7D" w:rsidP="00B60074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</w:pPr>
                  <w:r w:rsidRPr="00B60074"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  <w:t>Многое зависит от психологических особенностей ребенка, уровня его подготовленности, типа школьного заведения и сложности образовательный программы.</w:t>
                  </w:r>
                </w:p>
                <w:p w:rsidR="00A76C7D" w:rsidRDefault="00B60074" w:rsidP="00B60074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both"/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</w:pPr>
                  <w:r w:rsidRPr="00B60074"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  <w:t>Любые попытки новоиспеченного ученика познать что-то новое, независимо от результатов, должны встречать внимание и поддержку со стороны мамы и папы. Если ребенок будет ощущать психологическую опору со стороны семьи, у него будет отсутствовать страх перед новым и неизведанным, а это крайне важно для успешной адаптации.</w:t>
                  </w:r>
                </w:p>
                <w:p w:rsidR="00B60074" w:rsidRPr="00B60074" w:rsidRDefault="00B60074" w:rsidP="00B60074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center"/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60245" cy="944880"/>
                        <wp:effectExtent l="19050" t="0" r="1905" b="0"/>
                        <wp:docPr id="56" name="Рисунок 56" descr="https://photoshop-kopona.com/uploads/posts/2018-09/1536775483_students-and-teachers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photoshop-kopona.com/uploads/posts/2018-09/1536775483_students-and-teachers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3314" cy="946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5E06" w:rsidRPr="000875E7">
        <w:rPr>
          <w:noProof/>
          <w:lang w:eastAsia="ru-RU"/>
        </w:rPr>
        <w:pict>
          <v:shape id="_x0000_s1035" type="#_x0000_t202" style="position:absolute;left:0;text-align:left;margin-left:6.1pt;margin-top:68.85pt;width:256.8pt;height:139.2pt;z-index:251669504" fillcolor="white [3201]" strokecolor="#f79646 [3209]" strokeweight="5pt">
            <v:stroke linestyle="thickThin"/>
            <v:shadow color="#868686"/>
            <v:textbox>
              <w:txbxContent>
                <w:p w:rsidR="000F46B1" w:rsidRPr="000F46B1" w:rsidRDefault="000F46B1" w:rsidP="000F46B1">
                  <w:pPr>
                    <w:pStyle w:val="a8"/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ind w:left="0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0F46B1">
                    <w:rPr>
                      <w:rFonts w:ascii="Tahoma" w:eastAsia="Times New Roman" w:hAnsi="Tahoma" w:cs="Tahoma"/>
                      <w:b/>
                      <w:sz w:val="20"/>
                      <w:szCs w:val="20"/>
                      <w:lang w:eastAsia="ru-RU"/>
                    </w:rPr>
                    <w:t>Адаптация</w:t>
                  </w:r>
                  <w:r w:rsidRPr="000F46B1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 xml:space="preserve"> первоклассника может </w:t>
                  </w:r>
                  <w:r w:rsidRPr="000F46B1">
                    <w:rPr>
                      <w:rFonts w:ascii="Tahoma" w:eastAsia="Times New Roman" w:hAnsi="Tahoma" w:cs="Tahoma"/>
                      <w:b/>
                      <w:color w:val="FF0000"/>
                      <w:sz w:val="20"/>
                      <w:szCs w:val="20"/>
                      <w:lang w:eastAsia="ru-RU"/>
                    </w:rPr>
                    <w:t>длиться от двух недель до полугода</w:t>
                  </w:r>
                  <w:r w:rsidRPr="000F46B1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. Продолжительность периода адаптации зависит от таких факторов:</w:t>
                  </w:r>
                </w:p>
                <w:p w:rsidR="000F46B1" w:rsidRPr="000F46B1" w:rsidRDefault="000F46B1" w:rsidP="000F46B1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0F46B1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индивидуальных особенностей ребенка;</w:t>
                  </w:r>
                </w:p>
                <w:p w:rsidR="000F46B1" w:rsidRPr="000F46B1" w:rsidRDefault="000F46B1" w:rsidP="000F46B1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hyperlink r:id="rId18" w:tgtFrame="_blank" w:history="1">
                    <w:r w:rsidRPr="000F46B1">
                      <w:rPr>
                        <w:rFonts w:ascii="Tahoma" w:eastAsia="Times New Roman" w:hAnsi="Tahoma" w:cs="Tahoma"/>
                        <w:sz w:val="20"/>
                        <w:szCs w:val="20"/>
                        <w:lang w:eastAsia="ru-RU"/>
                      </w:rPr>
                      <w:t>уровня готовности к школе</w:t>
                    </w:r>
                  </w:hyperlink>
                  <w:r w:rsidRPr="000F46B1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;</w:t>
                  </w:r>
                </w:p>
                <w:p w:rsidR="000F46B1" w:rsidRPr="000F46B1" w:rsidRDefault="000F46B1" w:rsidP="000F46B1">
                  <w:pPr>
                    <w:pStyle w:val="a8"/>
                    <w:numPr>
                      <w:ilvl w:val="0"/>
                      <w:numId w:val="3"/>
                    </w:numPr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jc w:val="both"/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</w:pPr>
                  <w:r w:rsidRPr="000F46B1">
                    <w:rPr>
                      <w:rFonts w:ascii="Tahoma" w:eastAsia="Times New Roman" w:hAnsi="Tahoma" w:cs="Tahoma"/>
                      <w:sz w:val="20"/>
                      <w:szCs w:val="20"/>
                      <w:lang w:eastAsia="ru-RU"/>
                    </w:rPr>
                    <w:t>степени развития социальных навыков.</w:t>
                  </w:r>
                </w:p>
                <w:p w:rsidR="000F46B1" w:rsidRPr="000F46B1" w:rsidRDefault="000F46B1" w:rsidP="000F46B1">
                  <w:pPr>
                    <w:pStyle w:val="a8"/>
                    <w:shd w:val="clear" w:color="auto" w:fill="FFFFFF"/>
                    <w:tabs>
                      <w:tab w:val="left" w:pos="284"/>
                    </w:tabs>
                    <w:spacing w:after="0" w:line="264" w:lineRule="atLeast"/>
                    <w:ind w:left="0"/>
                    <w:jc w:val="both"/>
                    <w:rPr>
                      <w:rFonts w:ascii="Tahoma" w:eastAsia="Times New Roman" w:hAnsi="Tahoma" w:cs="Tahoma"/>
                      <w:b/>
                      <w:i/>
                      <w:sz w:val="20"/>
                      <w:szCs w:val="20"/>
                      <w:lang w:eastAsia="ru-RU"/>
                    </w:rPr>
                  </w:pPr>
                  <w:r w:rsidRPr="000F46B1">
                    <w:rPr>
                      <w:rFonts w:ascii="Tahoma" w:eastAsia="Times New Roman" w:hAnsi="Tahoma" w:cs="Tahoma"/>
                      <w:b/>
                      <w:i/>
                      <w:sz w:val="20"/>
                      <w:szCs w:val="20"/>
                      <w:lang w:eastAsia="ru-RU"/>
                    </w:rPr>
                    <w:t>Целью адаптационного процесса является адекватное включение первоклассника в новую социальную ситуацию.</w:t>
                  </w:r>
                </w:p>
                <w:p w:rsidR="0027221F" w:rsidRDefault="0027221F" w:rsidP="000F46B1">
                  <w:pPr>
                    <w:spacing w:after="0"/>
                    <w:ind w:right="-68"/>
                    <w:jc w:val="both"/>
                  </w:pPr>
                </w:p>
              </w:txbxContent>
            </v:textbox>
          </v:shape>
        </w:pict>
      </w:r>
      <w:r w:rsidR="00C35D25">
        <w:rPr>
          <w:noProof/>
          <w:lang w:eastAsia="ru-RU"/>
        </w:rPr>
        <w:drawing>
          <wp:inline distT="0" distB="0" distL="0" distR="0">
            <wp:extent cx="3329940" cy="1873091"/>
            <wp:effectExtent l="19050" t="0" r="3810" b="0"/>
            <wp:docPr id="54" name="Рисунок 54" descr="https://i.ytimg.com/vi/ZzzNGlm_FM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ytimg.com/vi/ZzzNGlm_FM8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E7" w:rsidRPr="000875E7">
        <w:rPr>
          <w:noProof/>
          <w:lang w:eastAsia="ru-RU"/>
        </w:rPr>
        <w:pict>
          <v:shape id="_x0000_s1030" type="#_x0000_t202" style="position:absolute;left:0;text-align:left;margin-left:80.5pt;margin-top:529.9pt;width:109.8pt;height:32.4pt;z-index:251664384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30">
              <w:txbxContent>
                <w:p w:rsidR="00606153" w:rsidRPr="00606153" w:rsidRDefault="00606153" w:rsidP="00606153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606153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2022 год</w:t>
                  </w:r>
                </w:p>
              </w:txbxContent>
            </v:textbox>
          </v:shape>
        </w:pict>
      </w:r>
    </w:p>
    <w:sectPr w:rsidR="00807628" w:rsidRPr="00807628" w:rsidSect="00807628">
      <w:pgSz w:w="16838" w:h="11906" w:orient="landscape"/>
      <w:pgMar w:top="142" w:right="111" w:bottom="142" w:left="142" w:header="708" w:footer="708" w:gutter="0"/>
      <w:cols w:num="3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108B8"/>
    <w:multiLevelType w:val="hybridMultilevel"/>
    <w:tmpl w:val="69E614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8500151"/>
    <w:multiLevelType w:val="multilevel"/>
    <w:tmpl w:val="83E0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C759E0"/>
    <w:multiLevelType w:val="hybridMultilevel"/>
    <w:tmpl w:val="57E44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8083C"/>
    <w:multiLevelType w:val="hybridMultilevel"/>
    <w:tmpl w:val="2FF65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8F06AD"/>
    <w:multiLevelType w:val="multilevel"/>
    <w:tmpl w:val="781A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6464E3"/>
    <w:multiLevelType w:val="hybridMultilevel"/>
    <w:tmpl w:val="6B3A1A84"/>
    <w:lvl w:ilvl="0" w:tplc="8C04DC8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2339CC"/>
    <w:multiLevelType w:val="hybridMultilevel"/>
    <w:tmpl w:val="14D6B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7B5A3B"/>
    <w:multiLevelType w:val="multilevel"/>
    <w:tmpl w:val="868E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628"/>
    <w:rsid w:val="000875E7"/>
    <w:rsid w:val="000E6F99"/>
    <w:rsid w:val="000F46B1"/>
    <w:rsid w:val="000F62F2"/>
    <w:rsid w:val="00103444"/>
    <w:rsid w:val="001132BC"/>
    <w:rsid w:val="001167F2"/>
    <w:rsid w:val="00120BB3"/>
    <w:rsid w:val="00132BED"/>
    <w:rsid w:val="00132E8C"/>
    <w:rsid w:val="00134EA2"/>
    <w:rsid w:val="00220B41"/>
    <w:rsid w:val="0027221F"/>
    <w:rsid w:val="0029329C"/>
    <w:rsid w:val="0029593E"/>
    <w:rsid w:val="002B05C8"/>
    <w:rsid w:val="002C25E1"/>
    <w:rsid w:val="00313470"/>
    <w:rsid w:val="003926D7"/>
    <w:rsid w:val="00606153"/>
    <w:rsid w:val="00660920"/>
    <w:rsid w:val="006C5F96"/>
    <w:rsid w:val="006C6927"/>
    <w:rsid w:val="00717F8C"/>
    <w:rsid w:val="007922EF"/>
    <w:rsid w:val="00807628"/>
    <w:rsid w:val="008701FC"/>
    <w:rsid w:val="00935D8E"/>
    <w:rsid w:val="009C63EF"/>
    <w:rsid w:val="00A76C7D"/>
    <w:rsid w:val="00A94D53"/>
    <w:rsid w:val="00AD2672"/>
    <w:rsid w:val="00B556AA"/>
    <w:rsid w:val="00B56EDF"/>
    <w:rsid w:val="00B60074"/>
    <w:rsid w:val="00B63BFF"/>
    <w:rsid w:val="00B6562B"/>
    <w:rsid w:val="00BB4B6C"/>
    <w:rsid w:val="00BC65AA"/>
    <w:rsid w:val="00C35D25"/>
    <w:rsid w:val="00CB5E06"/>
    <w:rsid w:val="00CC2B44"/>
    <w:rsid w:val="00CE7983"/>
    <w:rsid w:val="00DE43C8"/>
    <w:rsid w:val="00E34562"/>
    <w:rsid w:val="00EA6D14"/>
    <w:rsid w:val="00ED2212"/>
    <w:rsid w:val="00EE15C2"/>
    <w:rsid w:val="00EF43A6"/>
    <w:rsid w:val="00F15EA5"/>
    <w:rsid w:val="00F82B4A"/>
    <w:rsid w:val="00FB3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41"/>
  </w:style>
  <w:style w:type="paragraph" w:styleId="2">
    <w:name w:val="heading 2"/>
    <w:basedOn w:val="a"/>
    <w:link w:val="20"/>
    <w:uiPriority w:val="9"/>
    <w:qFormat/>
    <w:rsid w:val="000F4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6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5E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32BED"/>
    <w:rPr>
      <w:b/>
      <w:bCs/>
    </w:rPr>
  </w:style>
  <w:style w:type="character" w:styleId="a7">
    <w:name w:val="Emphasis"/>
    <w:basedOn w:val="a0"/>
    <w:uiPriority w:val="20"/>
    <w:qFormat/>
    <w:rsid w:val="00EF43A6"/>
    <w:rPr>
      <w:i/>
      <w:iCs/>
    </w:rPr>
  </w:style>
  <w:style w:type="paragraph" w:styleId="a8">
    <w:name w:val="List Paragraph"/>
    <w:basedOn w:val="a"/>
    <w:uiPriority w:val="34"/>
    <w:qFormat/>
    <w:rsid w:val="009C63EF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0F4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0F46B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F4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Placeholder Text"/>
    <w:basedOn w:val="a0"/>
    <w:uiPriority w:val="99"/>
    <w:semiHidden/>
    <w:rsid w:val="000F62F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Data" Target="diagrams/data1.xml"/><Relationship Id="rId18" Type="http://schemas.openxmlformats.org/officeDocument/2006/relationships/hyperlink" Target="https://pedsovet.su/publ/164-1-0-453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5" Type="http://schemas.openxmlformats.org/officeDocument/2006/relationships/image" Target="../media/image12.png"/><Relationship Id="rId4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C64545-9E62-4825-8D7B-3F4CF545472B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85EF369-650F-4DE5-B70E-B8BA977B33DA}">
      <dgm:prSet phldrT="[Текст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 i="0"/>
            <a:t>В отличие от детского садика, где дошкольники считались самыми старшими детками в коллективе, первоклассники являются младшими учениками.</a:t>
          </a:r>
          <a:endParaRPr lang="ru-RU"/>
        </a:p>
      </dgm:t>
    </dgm:pt>
    <dgm:pt modelId="{F563358C-BAAC-4E78-A022-0AE9FC7BE148}" type="parTrans" cxnId="{DCB24FCA-8CB6-4533-AB81-9174C646F13A}">
      <dgm:prSet/>
      <dgm:spPr/>
      <dgm:t>
        <a:bodyPr/>
        <a:lstStyle/>
        <a:p>
          <a:endParaRPr lang="ru-RU"/>
        </a:p>
      </dgm:t>
    </dgm:pt>
    <dgm:pt modelId="{C6A97511-9DB3-4794-9B9A-D6B97006C0BF}" type="sibTrans" cxnId="{DCB24FCA-8CB6-4533-AB81-9174C646F13A}">
      <dgm:prSet/>
      <dgm:spPr/>
      <dgm:t>
        <a:bodyPr/>
        <a:lstStyle/>
        <a:p>
          <a:endParaRPr lang="ru-RU"/>
        </a:p>
      </dgm:t>
    </dgm:pt>
    <dgm:pt modelId="{5D9B5ADE-301F-4738-BF77-CC9E0F94C126}">
      <dgm:prSet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 i="0"/>
            <a:t>В детском саду у ребенка был щадящий режим дня, тогда как в школе четкий распорядок и строгая дисциплина.</a:t>
          </a:r>
        </a:p>
      </dgm:t>
    </dgm:pt>
    <dgm:pt modelId="{121D644E-27D5-484C-B451-8B4D86DC8D10}" type="parTrans" cxnId="{95256CD7-01B5-419D-B31B-11F419397A67}">
      <dgm:prSet/>
      <dgm:spPr/>
      <dgm:t>
        <a:bodyPr/>
        <a:lstStyle/>
        <a:p>
          <a:endParaRPr lang="ru-RU"/>
        </a:p>
      </dgm:t>
    </dgm:pt>
    <dgm:pt modelId="{0F58C55D-B780-4130-8147-B8FE9D8B3CB4}" type="sibTrans" cxnId="{95256CD7-01B5-419D-B31B-11F419397A67}">
      <dgm:prSet/>
      <dgm:spPr/>
      <dgm:t>
        <a:bodyPr/>
        <a:lstStyle/>
        <a:p>
          <a:endParaRPr lang="ru-RU"/>
        </a:p>
      </dgm:t>
    </dgm:pt>
    <dgm:pt modelId="{63DA0346-4287-485A-9893-D63586657BA8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 i="0"/>
            <a:t>Первокласснику необходимо перейти от игровой к учебной познавательной деятельности. </a:t>
          </a:r>
        </a:p>
      </dgm:t>
    </dgm:pt>
    <dgm:pt modelId="{FCC39674-3373-4995-85B4-CF432308935E}" type="parTrans" cxnId="{F46EA59A-37F8-4685-AECC-86800B780268}">
      <dgm:prSet/>
      <dgm:spPr/>
      <dgm:t>
        <a:bodyPr/>
        <a:lstStyle/>
        <a:p>
          <a:endParaRPr lang="ru-RU"/>
        </a:p>
      </dgm:t>
    </dgm:pt>
    <dgm:pt modelId="{6B9E945F-DE32-484F-846D-2C20905B3D10}" type="sibTrans" cxnId="{F46EA59A-37F8-4685-AECC-86800B780268}">
      <dgm:prSet/>
      <dgm:spPr/>
      <dgm:t>
        <a:bodyPr/>
        <a:lstStyle/>
        <a:p>
          <a:endParaRPr lang="ru-RU"/>
        </a:p>
      </dgm:t>
    </dgm:pt>
    <dgm:pt modelId="{FD0C91F0-27A0-4428-8A43-5E7CFC167FFB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 i="0"/>
            <a:t>Дети попадают в более строгую систему требований к ним.</a:t>
          </a:r>
        </a:p>
      </dgm:t>
    </dgm:pt>
    <dgm:pt modelId="{720079E5-C557-4FDA-9364-0CFDAC8F3475}" type="parTrans" cxnId="{473DCF95-4A7F-40EB-AB34-F28049FEF474}">
      <dgm:prSet/>
      <dgm:spPr/>
      <dgm:t>
        <a:bodyPr/>
        <a:lstStyle/>
        <a:p>
          <a:endParaRPr lang="ru-RU"/>
        </a:p>
      </dgm:t>
    </dgm:pt>
    <dgm:pt modelId="{48D9C326-D324-4F96-9F32-420500876130}" type="sibTrans" cxnId="{473DCF95-4A7F-40EB-AB34-F28049FEF474}">
      <dgm:prSet/>
      <dgm:spPr/>
      <dgm:t>
        <a:bodyPr/>
        <a:lstStyle/>
        <a:p>
          <a:endParaRPr lang="ru-RU"/>
        </a:p>
      </dgm:t>
    </dgm:pt>
    <dgm:pt modelId="{D41FC7A1-BD34-4735-82A3-C524851AA152}">
      <dgm:prSet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b="0" i="0"/>
            <a:t>Вокруг первоклассника появляется много новых людей, как среди взрослых, так и среди детей, с которыми необходимо устанавливать связи.</a:t>
          </a:r>
        </a:p>
      </dgm:t>
    </dgm:pt>
    <dgm:pt modelId="{782B538A-045D-45F1-BE20-95794930E8A2}" type="parTrans" cxnId="{F66032FA-8C99-4BEE-A9C7-4AFCAEAB281F}">
      <dgm:prSet/>
      <dgm:spPr/>
      <dgm:t>
        <a:bodyPr/>
        <a:lstStyle/>
        <a:p>
          <a:endParaRPr lang="ru-RU"/>
        </a:p>
      </dgm:t>
    </dgm:pt>
    <dgm:pt modelId="{3B460B0E-C641-4698-B3E7-8AA2932BEEA6}" type="sibTrans" cxnId="{F66032FA-8C99-4BEE-A9C7-4AFCAEAB281F}">
      <dgm:prSet/>
      <dgm:spPr/>
      <dgm:t>
        <a:bodyPr/>
        <a:lstStyle/>
        <a:p>
          <a:endParaRPr lang="ru-RU"/>
        </a:p>
      </dgm:t>
    </dgm:pt>
    <dgm:pt modelId="{FFACE71F-8B1C-4B38-8DED-5FD779545FB0}" type="pres">
      <dgm:prSet presAssocID="{ACC64545-9E62-4825-8D7B-3F4CF545472B}" presName="linear" presStyleCnt="0">
        <dgm:presLayoutVars>
          <dgm:dir/>
          <dgm:resizeHandles val="exact"/>
        </dgm:presLayoutVars>
      </dgm:prSet>
      <dgm:spPr/>
    </dgm:pt>
    <dgm:pt modelId="{E0A27153-3A3F-499B-8A30-9BA71C4BD54F}" type="pres">
      <dgm:prSet presAssocID="{985EF369-650F-4DE5-B70E-B8BA977B33DA}" presName="comp" presStyleCnt="0"/>
      <dgm:spPr/>
    </dgm:pt>
    <dgm:pt modelId="{66ACC89E-2DDF-4CD6-870A-87A56890FFA3}" type="pres">
      <dgm:prSet presAssocID="{985EF369-650F-4DE5-B70E-B8BA977B33DA}" presName="box" presStyleLbl="node1" presStyleIdx="0" presStyleCnt="5"/>
      <dgm:spPr/>
      <dgm:t>
        <a:bodyPr/>
        <a:lstStyle/>
        <a:p>
          <a:endParaRPr lang="ru-RU"/>
        </a:p>
      </dgm:t>
    </dgm:pt>
    <dgm:pt modelId="{34EB2FEA-59A2-469A-A4EA-33084E80C00B}" type="pres">
      <dgm:prSet presAssocID="{985EF369-650F-4DE5-B70E-B8BA977B33DA}" presName="img" presStyleLbl="fgImgPlace1" presStyleIdx="0" presStyleCnt="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D968A24-A70E-4EBB-AE27-239A8954DEFC}" type="pres">
      <dgm:prSet presAssocID="{985EF369-650F-4DE5-B70E-B8BA977B33DA}" presName="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BE0D13-9520-48D9-905A-DA106CB08367}" type="pres">
      <dgm:prSet presAssocID="{C6A97511-9DB3-4794-9B9A-D6B97006C0BF}" presName="spacer" presStyleCnt="0"/>
      <dgm:spPr/>
    </dgm:pt>
    <dgm:pt modelId="{7D6ECF96-ABD1-4D37-9CC8-33774559AD36}" type="pres">
      <dgm:prSet presAssocID="{5D9B5ADE-301F-4738-BF77-CC9E0F94C126}" presName="comp" presStyleCnt="0"/>
      <dgm:spPr/>
    </dgm:pt>
    <dgm:pt modelId="{8D57D944-5C41-4CAE-B665-507D8A8332F8}" type="pres">
      <dgm:prSet presAssocID="{5D9B5ADE-301F-4738-BF77-CC9E0F94C126}" presName="box" presStyleLbl="node1" presStyleIdx="1" presStyleCnt="5"/>
      <dgm:spPr/>
    </dgm:pt>
    <dgm:pt modelId="{753E0CF2-F48E-4E7F-9C1F-FC85EBFEA303}" type="pres">
      <dgm:prSet presAssocID="{5D9B5ADE-301F-4738-BF77-CC9E0F94C126}" presName="img" presStyleLbl="fgImgPlace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30658D5A-9C10-4FBC-A35C-FAAFB39177F0}" type="pres">
      <dgm:prSet presAssocID="{5D9B5ADE-301F-4738-BF77-CC9E0F94C126}" presName="text" presStyleLbl="node1" presStyleIdx="1" presStyleCnt="5">
        <dgm:presLayoutVars>
          <dgm:bulletEnabled val="1"/>
        </dgm:presLayoutVars>
      </dgm:prSet>
      <dgm:spPr/>
    </dgm:pt>
    <dgm:pt modelId="{BCFB3312-971F-4AD7-9325-9D8D0A11EDD6}" type="pres">
      <dgm:prSet presAssocID="{0F58C55D-B780-4130-8147-B8FE9D8B3CB4}" presName="spacer" presStyleCnt="0"/>
      <dgm:spPr/>
    </dgm:pt>
    <dgm:pt modelId="{58DD15FD-6BB4-4D39-BBF4-4F06B8EF9A87}" type="pres">
      <dgm:prSet presAssocID="{63DA0346-4287-485A-9893-D63586657BA8}" presName="comp" presStyleCnt="0"/>
      <dgm:spPr/>
    </dgm:pt>
    <dgm:pt modelId="{ABBD9774-ADDE-4F6A-BF6D-B72E0B9C49C8}" type="pres">
      <dgm:prSet presAssocID="{63DA0346-4287-485A-9893-D63586657BA8}" presName="box" presStyleLbl="node1" presStyleIdx="2" presStyleCnt="5"/>
      <dgm:spPr/>
    </dgm:pt>
    <dgm:pt modelId="{B05D8AB2-5459-47BD-8F46-9FECB4E42E34}" type="pres">
      <dgm:prSet presAssocID="{63DA0346-4287-485A-9893-D63586657BA8}" presName="img" presStyleLbl="fgImgPlace1" presStyleIdx="2" presStyleCnt="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FD41D818-2B9D-4FC3-9BE5-C06A07EE9ECA}" type="pres">
      <dgm:prSet presAssocID="{63DA0346-4287-485A-9893-D63586657BA8}" presName="text" presStyleLbl="node1" presStyleIdx="2" presStyleCnt="5">
        <dgm:presLayoutVars>
          <dgm:bulletEnabled val="1"/>
        </dgm:presLayoutVars>
      </dgm:prSet>
      <dgm:spPr/>
    </dgm:pt>
    <dgm:pt modelId="{7E9FD961-C58B-4B6D-A323-0451B4BC48C3}" type="pres">
      <dgm:prSet presAssocID="{6B9E945F-DE32-484F-846D-2C20905B3D10}" presName="spacer" presStyleCnt="0"/>
      <dgm:spPr/>
    </dgm:pt>
    <dgm:pt modelId="{09C1C771-56B5-42E7-B6EC-31501929B872}" type="pres">
      <dgm:prSet presAssocID="{FD0C91F0-27A0-4428-8A43-5E7CFC167FFB}" presName="comp" presStyleCnt="0"/>
      <dgm:spPr/>
    </dgm:pt>
    <dgm:pt modelId="{D8994BA5-FCAA-4B14-9DF0-598BD80B6F55}" type="pres">
      <dgm:prSet presAssocID="{FD0C91F0-27A0-4428-8A43-5E7CFC167FFB}" presName="box" presStyleLbl="node1" presStyleIdx="3" presStyleCnt="5"/>
      <dgm:spPr/>
    </dgm:pt>
    <dgm:pt modelId="{D3DBBD03-94AB-4EA4-8964-047EBAAB3FE5}" type="pres">
      <dgm:prSet presAssocID="{FD0C91F0-27A0-4428-8A43-5E7CFC167FFB}" presName="img" presStyleLbl="fgImgPlace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A929C033-AAFB-4515-B533-3FCA37A17847}" type="pres">
      <dgm:prSet presAssocID="{FD0C91F0-27A0-4428-8A43-5E7CFC167FFB}" presName="text" presStyleLbl="node1" presStyleIdx="3" presStyleCnt="5">
        <dgm:presLayoutVars>
          <dgm:bulletEnabled val="1"/>
        </dgm:presLayoutVars>
      </dgm:prSet>
      <dgm:spPr/>
    </dgm:pt>
    <dgm:pt modelId="{C507E523-1335-4C31-A396-8ADA590000F0}" type="pres">
      <dgm:prSet presAssocID="{48D9C326-D324-4F96-9F32-420500876130}" presName="spacer" presStyleCnt="0"/>
      <dgm:spPr/>
    </dgm:pt>
    <dgm:pt modelId="{902A6979-FFE2-4172-B483-416E62EBEA3F}" type="pres">
      <dgm:prSet presAssocID="{D41FC7A1-BD34-4735-82A3-C524851AA152}" presName="comp" presStyleCnt="0"/>
      <dgm:spPr/>
    </dgm:pt>
    <dgm:pt modelId="{1FADD142-4CF2-4B01-9B12-27BB22F758E7}" type="pres">
      <dgm:prSet presAssocID="{D41FC7A1-BD34-4735-82A3-C524851AA152}" presName="box" presStyleLbl="node1" presStyleIdx="4" presStyleCnt="5"/>
      <dgm:spPr/>
    </dgm:pt>
    <dgm:pt modelId="{5A8472FE-A625-4CE8-9363-5EB8ED38913D}" type="pres">
      <dgm:prSet presAssocID="{D41FC7A1-BD34-4735-82A3-C524851AA152}" presName="img" presStyleLbl="fgImgPlace1" presStyleIdx="4" presStyleCnt="5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38F8309D-4B8C-483D-A1AA-73D119B0498E}" type="pres">
      <dgm:prSet presAssocID="{D41FC7A1-BD34-4735-82A3-C524851AA152}" presName="text" presStyleLbl="node1" presStyleIdx="4" presStyleCnt="5">
        <dgm:presLayoutVars>
          <dgm:bulletEnabled val="1"/>
        </dgm:presLayoutVars>
      </dgm:prSet>
      <dgm:spPr/>
    </dgm:pt>
  </dgm:ptLst>
  <dgm:cxnLst>
    <dgm:cxn modelId="{DFBF71BC-6A9D-4E12-8989-E6DA3D8EE5FF}" type="presOf" srcId="{ACC64545-9E62-4825-8D7B-3F4CF545472B}" destId="{FFACE71F-8B1C-4B38-8DED-5FD779545FB0}" srcOrd="0" destOrd="0" presId="urn:microsoft.com/office/officeart/2005/8/layout/vList4"/>
    <dgm:cxn modelId="{10B6BBDC-E12A-4FF7-A5D8-B519916BD690}" type="presOf" srcId="{985EF369-650F-4DE5-B70E-B8BA977B33DA}" destId="{2D968A24-A70E-4EBB-AE27-239A8954DEFC}" srcOrd="1" destOrd="0" presId="urn:microsoft.com/office/officeart/2005/8/layout/vList4"/>
    <dgm:cxn modelId="{DCB24FCA-8CB6-4533-AB81-9174C646F13A}" srcId="{ACC64545-9E62-4825-8D7B-3F4CF545472B}" destId="{985EF369-650F-4DE5-B70E-B8BA977B33DA}" srcOrd="0" destOrd="0" parTransId="{F563358C-BAAC-4E78-A022-0AE9FC7BE148}" sibTransId="{C6A97511-9DB3-4794-9B9A-D6B97006C0BF}"/>
    <dgm:cxn modelId="{98A0AA09-8EA6-47AA-A45F-0166D327B7DF}" type="presOf" srcId="{985EF369-650F-4DE5-B70E-B8BA977B33DA}" destId="{66ACC89E-2DDF-4CD6-870A-87A56890FFA3}" srcOrd="0" destOrd="0" presId="urn:microsoft.com/office/officeart/2005/8/layout/vList4"/>
    <dgm:cxn modelId="{0A0DB700-5CA3-4332-994E-CA5C3A97C48E}" type="presOf" srcId="{5D9B5ADE-301F-4738-BF77-CC9E0F94C126}" destId="{30658D5A-9C10-4FBC-A35C-FAAFB39177F0}" srcOrd="1" destOrd="0" presId="urn:microsoft.com/office/officeart/2005/8/layout/vList4"/>
    <dgm:cxn modelId="{9B5653EE-06D3-4FFF-8254-E40D6D2ACDF1}" type="presOf" srcId="{63DA0346-4287-485A-9893-D63586657BA8}" destId="{ABBD9774-ADDE-4F6A-BF6D-B72E0B9C49C8}" srcOrd="0" destOrd="0" presId="urn:microsoft.com/office/officeart/2005/8/layout/vList4"/>
    <dgm:cxn modelId="{2D38057B-EB04-43AE-AE83-E8EE16DE2A7F}" type="presOf" srcId="{5D9B5ADE-301F-4738-BF77-CC9E0F94C126}" destId="{8D57D944-5C41-4CAE-B665-507D8A8332F8}" srcOrd="0" destOrd="0" presId="urn:microsoft.com/office/officeart/2005/8/layout/vList4"/>
    <dgm:cxn modelId="{AEAF33AC-B08A-49A9-9E2B-E3A0CE466795}" type="presOf" srcId="{63DA0346-4287-485A-9893-D63586657BA8}" destId="{FD41D818-2B9D-4FC3-9BE5-C06A07EE9ECA}" srcOrd="1" destOrd="0" presId="urn:microsoft.com/office/officeart/2005/8/layout/vList4"/>
    <dgm:cxn modelId="{F66032FA-8C99-4BEE-A9C7-4AFCAEAB281F}" srcId="{ACC64545-9E62-4825-8D7B-3F4CF545472B}" destId="{D41FC7A1-BD34-4735-82A3-C524851AA152}" srcOrd="4" destOrd="0" parTransId="{782B538A-045D-45F1-BE20-95794930E8A2}" sibTransId="{3B460B0E-C641-4698-B3E7-8AA2932BEEA6}"/>
    <dgm:cxn modelId="{F46EA59A-37F8-4685-AECC-86800B780268}" srcId="{ACC64545-9E62-4825-8D7B-3F4CF545472B}" destId="{63DA0346-4287-485A-9893-D63586657BA8}" srcOrd="2" destOrd="0" parTransId="{FCC39674-3373-4995-85B4-CF432308935E}" sibTransId="{6B9E945F-DE32-484F-846D-2C20905B3D10}"/>
    <dgm:cxn modelId="{5610627C-47F2-4FB8-8E04-20572C1D5F73}" type="presOf" srcId="{D41FC7A1-BD34-4735-82A3-C524851AA152}" destId="{38F8309D-4B8C-483D-A1AA-73D119B0498E}" srcOrd="1" destOrd="0" presId="urn:microsoft.com/office/officeart/2005/8/layout/vList4"/>
    <dgm:cxn modelId="{473DCF95-4A7F-40EB-AB34-F28049FEF474}" srcId="{ACC64545-9E62-4825-8D7B-3F4CF545472B}" destId="{FD0C91F0-27A0-4428-8A43-5E7CFC167FFB}" srcOrd="3" destOrd="0" parTransId="{720079E5-C557-4FDA-9364-0CFDAC8F3475}" sibTransId="{48D9C326-D324-4F96-9F32-420500876130}"/>
    <dgm:cxn modelId="{A195281B-888F-47C7-8517-DA43FD6D1F1D}" type="presOf" srcId="{FD0C91F0-27A0-4428-8A43-5E7CFC167FFB}" destId="{D8994BA5-FCAA-4B14-9DF0-598BD80B6F55}" srcOrd="0" destOrd="0" presId="urn:microsoft.com/office/officeart/2005/8/layout/vList4"/>
    <dgm:cxn modelId="{2E0CF920-2DD6-493E-8261-A5DF1154096B}" type="presOf" srcId="{FD0C91F0-27A0-4428-8A43-5E7CFC167FFB}" destId="{A929C033-AAFB-4515-B533-3FCA37A17847}" srcOrd="1" destOrd="0" presId="urn:microsoft.com/office/officeart/2005/8/layout/vList4"/>
    <dgm:cxn modelId="{DC9854C7-F69F-4BE5-BE10-8D11B7B14CFB}" type="presOf" srcId="{D41FC7A1-BD34-4735-82A3-C524851AA152}" destId="{1FADD142-4CF2-4B01-9B12-27BB22F758E7}" srcOrd="0" destOrd="0" presId="urn:microsoft.com/office/officeart/2005/8/layout/vList4"/>
    <dgm:cxn modelId="{95256CD7-01B5-419D-B31B-11F419397A67}" srcId="{ACC64545-9E62-4825-8D7B-3F4CF545472B}" destId="{5D9B5ADE-301F-4738-BF77-CC9E0F94C126}" srcOrd="1" destOrd="0" parTransId="{121D644E-27D5-484C-B451-8B4D86DC8D10}" sibTransId="{0F58C55D-B780-4130-8147-B8FE9D8B3CB4}"/>
    <dgm:cxn modelId="{E100123D-55B5-46F9-9B77-053500ADC07F}" type="presParOf" srcId="{FFACE71F-8B1C-4B38-8DED-5FD779545FB0}" destId="{E0A27153-3A3F-499B-8A30-9BA71C4BD54F}" srcOrd="0" destOrd="0" presId="urn:microsoft.com/office/officeart/2005/8/layout/vList4"/>
    <dgm:cxn modelId="{2614858F-F20F-4CBC-84B1-311D731D2E0E}" type="presParOf" srcId="{E0A27153-3A3F-499B-8A30-9BA71C4BD54F}" destId="{66ACC89E-2DDF-4CD6-870A-87A56890FFA3}" srcOrd="0" destOrd="0" presId="urn:microsoft.com/office/officeart/2005/8/layout/vList4"/>
    <dgm:cxn modelId="{AC29D7BF-C21F-438A-802D-DE4FA88E8798}" type="presParOf" srcId="{E0A27153-3A3F-499B-8A30-9BA71C4BD54F}" destId="{34EB2FEA-59A2-469A-A4EA-33084E80C00B}" srcOrd="1" destOrd="0" presId="urn:microsoft.com/office/officeart/2005/8/layout/vList4"/>
    <dgm:cxn modelId="{F18207A3-9685-47D5-A6B2-BEFE3D9B1635}" type="presParOf" srcId="{E0A27153-3A3F-499B-8A30-9BA71C4BD54F}" destId="{2D968A24-A70E-4EBB-AE27-239A8954DEFC}" srcOrd="2" destOrd="0" presId="urn:microsoft.com/office/officeart/2005/8/layout/vList4"/>
    <dgm:cxn modelId="{C448CAA5-4B64-476B-87D3-F686866D556B}" type="presParOf" srcId="{FFACE71F-8B1C-4B38-8DED-5FD779545FB0}" destId="{39BE0D13-9520-48D9-905A-DA106CB08367}" srcOrd="1" destOrd="0" presId="urn:microsoft.com/office/officeart/2005/8/layout/vList4"/>
    <dgm:cxn modelId="{CE84387E-504F-4E91-BED0-22565A4C1596}" type="presParOf" srcId="{FFACE71F-8B1C-4B38-8DED-5FD779545FB0}" destId="{7D6ECF96-ABD1-4D37-9CC8-33774559AD36}" srcOrd="2" destOrd="0" presId="urn:microsoft.com/office/officeart/2005/8/layout/vList4"/>
    <dgm:cxn modelId="{2D4FC5A5-1D6A-439E-A086-60A6E74F1DDC}" type="presParOf" srcId="{7D6ECF96-ABD1-4D37-9CC8-33774559AD36}" destId="{8D57D944-5C41-4CAE-B665-507D8A8332F8}" srcOrd="0" destOrd="0" presId="urn:microsoft.com/office/officeart/2005/8/layout/vList4"/>
    <dgm:cxn modelId="{3A1B3DE6-9197-4725-92F6-BDF3456AFCDD}" type="presParOf" srcId="{7D6ECF96-ABD1-4D37-9CC8-33774559AD36}" destId="{753E0CF2-F48E-4E7F-9C1F-FC85EBFEA303}" srcOrd="1" destOrd="0" presId="urn:microsoft.com/office/officeart/2005/8/layout/vList4"/>
    <dgm:cxn modelId="{AF009C62-019F-4ECD-96C2-8CBA82EF6193}" type="presParOf" srcId="{7D6ECF96-ABD1-4D37-9CC8-33774559AD36}" destId="{30658D5A-9C10-4FBC-A35C-FAAFB39177F0}" srcOrd="2" destOrd="0" presId="urn:microsoft.com/office/officeart/2005/8/layout/vList4"/>
    <dgm:cxn modelId="{74D9BE57-9262-42E5-980A-4559BF71CD64}" type="presParOf" srcId="{FFACE71F-8B1C-4B38-8DED-5FD779545FB0}" destId="{BCFB3312-971F-4AD7-9325-9D8D0A11EDD6}" srcOrd="3" destOrd="0" presId="urn:microsoft.com/office/officeart/2005/8/layout/vList4"/>
    <dgm:cxn modelId="{33CC5598-7C1B-406C-B6E7-176B981CD8CD}" type="presParOf" srcId="{FFACE71F-8B1C-4B38-8DED-5FD779545FB0}" destId="{58DD15FD-6BB4-4D39-BBF4-4F06B8EF9A87}" srcOrd="4" destOrd="0" presId="urn:microsoft.com/office/officeart/2005/8/layout/vList4"/>
    <dgm:cxn modelId="{B2395B4C-D36C-4239-AF98-196649CF86C1}" type="presParOf" srcId="{58DD15FD-6BB4-4D39-BBF4-4F06B8EF9A87}" destId="{ABBD9774-ADDE-4F6A-BF6D-B72E0B9C49C8}" srcOrd="0" destOrd="0" presId="urn:microsoft.com/office/officeart/2005/8/layout/vList4"/>
    <dgm:cxn modelId="{FAA91E47-28E3-4C97-8B53-69453756A66D}" type="presParOf" srcId="{58DD15FD-6BB4-4D39-BBF4-4F06B8EF9A87}" destId="{B05D8AB2-5459-47BD-8F46-9FECB4E42E34}" srcOrd="1" destOrd="0" presId="urn:microsoft.com/office/officeart/2005/8/layout/vList4"/>
    <dgm:cxn modelId="{6D2CC328-49A7-44AC-92CF-A4FC33EDC3F0}" type="presParOf" srcId="{58DD15FD-6BB4-4D39-BBF4-4F06B8EF9A87}" destId="{FD41D818-2B9D-4FC3-9BE5-C06A07EE9ECA}" srcOrd="2" destOrd="0" presId="urn:microsoft.com/office/officeart/2005/8/layout/vList4"/>
    <dgm:cxn modelId="{160E58FB-138A-4B3C-8D0E-689F0CE264EA}" type="presParOf" srcId="{FFACE71F-8B1C-4B38-8DED-5FD779545FB0}" destId="{7E9FD961-C58B-4B6D-A323-0451B4BC48C3}" srcOrd="5" destOrd="0" presId="urn:microsoft.com/office/officeart/2005/8/layout/vList4"/>
    <dgm:cxn modelId="{CE157B43-3423-46CD-91B5-1313DA5A38B9}" type="presParOf" srcId="{FFACE71F-8B1C-4B38-8DED-5FD779545FB0}" destId="{09C1C771-56B5-42E7-B6EC-31501929B872}" srcOrd="6" destOrd="0" presId="urn:microsoft.com/office/officeart/2005/8/layout/vList4"/>
    <dgm:cxn modelId="{83B36ED8-A88E-4DF6-9479-B491209BD9DA}" type="presParOf" srcId="{09C1C771-56B5-42E7-B6EC-31501929B872}" destId="{D8994BA5-FCAA-4B14-9DF0-598BD80B6F55}" srcOrd="0" destOrd="0" presId="urn:microsoft.com/office/officeart/2005/8/layout/vList4"/>
    <dgm:cxn modelId="{97F61334-56A2-49AD-B2CA-6044ACC057D7}" type="presParOf" srcId="{09C1C771-56B5-42E7-B6EC-31501929B872}" destId="{D3DBBD03-94AB-4EA4-8964-047EBAAB3FE5}" srcOrd="1" destOrd="0" presId="urn:microsoft.com/office/officeart/2005/8/layout/vList4"/>
    <dgm:cxn modelId="{F825B277-D009-486F-8488-D7553FDBEC9E}" type="presParOf" srcId="{09C1C771-56B5-42E7-B6EC-31501929B872}" destId="{A929C033-AAFB-4515-B533-3FCA37A17847}" srcOrd="2" destOrd="0" presId="urn:microsoft.com/office/officeart/2005/8/layout/vList4"/>
    <dgm:cxn modelId="{E0EA8241-34FC-47DA-8DF3-D15EBE103AFD}" type="presParOf" srcId="{FFACE71F-8B1C-4B38-8DED-5FD779545FB0}" destId="{C507E523-1335-4C31-A396-8ADA590000F0}" srcOrd="7" destOrd="0" presId="urn:microsoft.com/office/officeart/2005/8/layout/vList4"/>
    <dgm:cxn modelId="{9352F561-E36A-45C1-9171-FE7C0FC99C15}" type="presParOf" srcId="{FFACE71F-8B1C-4B38-8DED-5FD779545FB0}" destId="{902A6979-FFE2-4172-B483-416E62EBEA3F}" srcOrd="8" destOrd="0" presId="urn:microsoft.com/office/officeart/2005/8/layout/vList4"/>
    <dgm:cxn modelId="{87C15A61-A5A2-4DF6-99B5-3F8F0F4EEFA0}" type="presParOf" srcId="{902A6979-FFE2-4172-B483-416E62EBEA3F}" destId="{1FADD142-4CF2-4B01-9B12-27BB22F758E7}" srcOrd="0" destOrd="0" presId="urn:microsoft.com/office/officeart/2005/8/layout/vList4"/>
    <dgm:cxn modelId="{07ACD940-4B4B-46C7-BEE0-5A67E00957F8}" type="presParOf" srcId="{902A6979-FFE2-4172-B483-416E62EBEA3F}" destId="{5A8472FE-A625-4CE8-9363-5EB8ED38913D}" srcOrd="1" destOrd="0" presId="urn:microsoft.com/office/officeart/2005/8/layout/vList4"/>
    <dgm:cxn modelId="{199CC9ED-6B69-4892-A3BB-78B108B8ED51}" type="presParOf" srcId="{902A6979-FFE2-4172-B483-416E62EBEA3F}" destId="{38F8309D-4B8C-483D-A1AA-73D119B0498E}" srcOrd="2" destOrd="0" presId="urn:microsoft.com/office/officeart/2005/8/layout/vList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CA723-E684-4C7F-A28C-CEBFBAE1E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2022-09-19T10:20:00Z</dcterms:created>
  <dcterms:modified xsi:type="dcterms:W3CDTF">2022-11-30T09:06:00Z</dcterms:modified>
</cp:coreProperties>
</file>